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10" w:rsidRPr="00A9548C" w:rsidRDefault="00DD4910" w:rsidP="004F1DA3">
      <w:pPr>
        <w:shd w:val="clear" w:color="auto" w:fill="FFFFFF"/>
        <w:spacing w:after="0" w:line="240" w:lineRule="auto"/>
        <w:ind w:left="284" w:hanging="284"/>
        <w:rPr>
          <w:rFonts w:ascii="Arial" w:eastAsia="Times New Roman" w:hAnsi="Arial" w:cs="Arial"/>
          <w:color w:val="181E1F"/>
          <w:sz w:val="21"/>
          <w:szCs w:val="21"/>
          <w:lang w:eastAsia="pl-PL"/>
        </w:rPr>
      </w:pPr>
      <w:r w:rsidRPr="00A9548C">
        <w:rPr>
          <w:rFonts w:ascii="Arial" w:eastAsia="Times New Roman" w:hAnsi="Arial" w:cs="Arial"/>
          <w:noProof/>
          <w:color w:val="181E1F"/>
          <w:sz w:val="21"/>
          <w:szCs w:val="21"/>
          <w:lang w:eastAsia="pl-PL"/>
        </w:rPr>
        <w:drawing>
          <wp:inline distT="0" distB="0" distL="0" distR="0">
            <wp:extent cx="6661461" cy="2483305"/>
            <wp:effectExtent l="19050" t="0" r="6039" b="0"/>
            <wp:docPr id="2" name="Obraz 2" descr="https://sp303.edu.pl/wp-content/uploads/2018/09/calapols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303.edu.pl/wp-content/uploads/2018/09/calapolsk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303" cy="248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910" w:rsidRPr="00A9548C" w:rsidRDefault="00DD4910" w:rsidP="004F1DA3">
      <w:pPr>
        <w:shd w:val="clear" w:color="auto" w:fill="FFFFFF"/>
        <w:spacing w:line="600" w:lineRule="atLeast"/>
        <w:jc w:val="center"/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</w:pPr>
      <w:r w:rsidRPr="00A9548C">
        <w:rPr>
          <w:rFonts w:ascii="Arial" w:eastAsia="Times New Roman" w:hAnsi="Arial" w:cs="Arial"/>
          <w:b/>
          <w:bCs/>
          <w:i/>
          <w:iCs/>
          <w:color w:val="181E1F"/>
          <w:sz w:val="42"/>
          <w:szCs w:val="42"/>
          <w:lang w:eastAsia="pl-PL"/>
        </w:rPr>
        <w:t>Drodzy Rodzice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  <w:t xml:space="preserve">Każdy z nas pragnie dla swego dziecka dobrego dzieciństwa i szczęśliwej przyszłości. Ale czy wiemy, jak to osiągnąć? Jak sprawić, by dziecko wyrosło na człowieka zdrowego emocjonalnie, samodzielnego </w:t>
      </w:r>
      <w:r w:rsidR="004F1DA3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 xml:space="preserve">       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>i mądrego, otwartego na ludzi, dobrze radzącego sobie we współczesnym świecie, umiejącego wykorzystywać swoje predyspozycje i uzdolnienia? Wiele zależy od nas, rodziców.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  <w:t xml:space="preserve">Dzieciom przede wszystkim potrzebna jest nasza ciepła, cierpliwa obecność i przewodnictwo – rozmowy, współczucie i wsparcie, kształtowanie dobrych nawyków, ostrzeżenia, ćwiczenia w mówieniu </w:t>
      </w:r>
      <w:r w:rsidR="004F1DA3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 xml:space="preserve">               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>i myśleniu, a także nasz własny przykład. To daje im wiarę w swoje siły, a także poczucie oparcia w rodzinie.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  <w:t xml:space="preserve">Rodzice, którym zależy na dobrym wychowaniu dziecka, wiedzą, że nie da się tego zrobić, nie poświęcając mu osobiście czasu, nie tłumacząc, nie 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lastRenderedPageBreak/>
        <w:t>czytając. Dziecko bowiem uczy się życia, obserwując swych najbliższych w milionach codziennych sytuacji</w:t>
      </w:r>
      <w:r w:rsidR="004F1DA3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 xml:space="preserve">    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 xml:space="preserve"> i wspólnych zajęć. To ich styl życia, ich język i ich wartości przejmuje.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</w:r>
      <w:r w:rsidRPr="00A9548C">
        <w:rPr>
          <w:rFonts w:ascii="Arial" w:eastAsia="Times New Roman" w:hAnsi="Arial" w:cs="Arial"/>
          <w:b/>
          <w:bCs/>
          <w:i/>
          <w:iCs/>
          <w:color w:val="181E1F"/>
          <w:sz w:val="42"/>
          <w:szCs w:val="42"/>
          <w:lang w:eastAsia="pl-PL"/>
        </w:rPr>
        <w:t>Wychowanie nie może polegać jedynie na reagowaniu na dziecięce błędy i karach za złe zachowanie.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> Przecież dziecko samo z siebie zwykle nie wie</w:t>
      </w:r>
      <w:r w:rsidR="004F1DA3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 xml:space="preserve"> 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 xml:space="preserve">- bo i skąd miałoby wiedzieć? – co jest dobre, </w:t>
      </w:r>
      <w:r w:rsidR="004F1DA3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 xml:space="preserve">   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>a co jest złe, dopóki mu tego spokojnie i wielokrotnie nie wytłumaczymy.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  <w:t>Dlatego starajmy się spędzać z dzieckiem jak najwięcej czasu. Im więcej go dla dziecka wygospodarujemy, tym lepiej. Będzie mu łatwiej odnaleźć się i mądrze poruszać we współczesnym świecie pełnym hałaśliwych atrakcji, fałszywych wartości i prawdziwych zagrożeń: od palenia papierosów i picia alkoholu, po wczesny seks, narkotyki i działania aspołeczne.</w:t>
      </w:r>
      <w:r w:rsidR="007D2249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 xml:space="preserve"> </w:t>
      </w:r>
      <w:r w:rsidRPr="00A9548C">
        <w:rPr>
          <w:rFonts w:ascii="Arial" w:eastAsia="Times New Roman" w:hAnsi="Arial" w:cs="Arial"/>
          <w:b/>
          <w:bCs/>
          <w:i/>
          <w:iCs/>
          <w:color w:val="181E1F"/>
          <w:sz w:val="42"/>
          <w:szCs w:val="42"/>
          <w:lang w:eastAsia="pl-PL"/>
        </w:rPr>
        <w:t>Dzieciństwo nie polega na kolekcjonowaniu gadżetów, lecz dobrych chwil z rodziną, dobrych wzorców i wartości, takich jak miłość, szacunek, poczucie bezpieczeństwa, radość.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  <w:t>Można wiele zrobić, codziennie czytając dziecku. Od urodzenia, gdyż zanim zacznie ono mówić i czytać, powinno się dobrze osłuchać z językiem i zbudować jak największy zasób słów, które rozumie. </w:t>
      </w:r>
      <w:r w:rsidRPr="00A9548C">
        <w:rPr>
          <w:rFonts w:ascii="Arial" w:eastAsia="Times New Roman" w:hAnsi="Arial" w:cs="Arial"/>
          <w:b/>
          <w:bCs/>
          <w:i/>
          <w:iCs/>
          <w:color w:val="181E1F"/>
          <w:sz w:val="42"/>
          <w:szCs w:val="42"/>
          <w:lang w:eastAsia="pl-PL"/>
        </w:rPr>
        <w:t>Ważne jest czytanie chłopcom, gdyż ich umiejętności językowe rozwijają się wolniej.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t> Czytanie dziecku rozbudza jego wyobraźnię, dostarcza mu emocji i radości, poszerza wiedzę o świecie, przynosi dobre wzorce zachowań. Dzięki głośnemu czytaniu nauka w szkole będzie dla niego łatwiejsza i przyjemniejsza. Nie porzucajmy czytania, gdy dziecko potrafi już czytać samo. Rytuał głośnego czytania może trwać nawet wtedy, gdy jest już ono w gimnazjum. Codzienne czytanie to wspólnie spędzony czas, stałe wzmacnianie więzi i wzajemnego zaufania, a także doskonalenie najważniej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softHyphen/>
        <w:t>szej społecznej kompetencji – sprawnego posługiwania się językiem. Język to klucz do dobrej komunikacji z ludźmi i do samodzielnego zdobywania wiedzy. Czytanie jest jak witamina i szczepionka. </w:t>
      </w:r>
      <w:r w:rsidRPr="00A9548C">
        <w:rPr>
          <w:rFonts w:ascii="Arial" w:eastAsia="Times New Roman" w:hAnsi="Arial" w:cs="Arial"/>
          <w:b/>
          <w:bCs/>
          <w:i/>
          <w:iCs/>
          <w:color w:val="181E1F"/>
          <w:sz w:val="42"/>
          <w:szCs w:val="42"/>
          <w:lang w:eastAsia="pl-PL"/>
        </w:rPr>
        <w:t>Dzieci, którym czytamy, są mądrzejsze, znacznie bardziej odporne na toksyny współczesnej kultury i znacznie lepiej poradzą sobie w życiu.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</w:r>
      <w:r w:rsidRPr="00A9548C">
        <w:rPr>
          <w:rFonts w:ascii="Arial" w:eastAsia="Times New Roman" w:hAnsi="Arial" w:cs="Arial"/>
          <w:b/>
          <w:bCs/>
          <w:i/>
          <w:iCs/>
          <w:color w:val="181E1F"/>
          <w:sz w:val="42"/>
          <w:szCs w:val="42"/>
          <w:lang w:eastAsia="pl-PL"/>
        </w:rPr>
        <w:t>Dlatego czytajmy dzieciom 20 minut dziennie. Codziennie!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  <w:t> 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  <w:t>Autorką listu jest pani Irena Koźmińska </w:t>
      </w:r>
      <w:r w:rsidRPr="00A9548C">
        <w:rPr>
          <w:rFonts w:ascii="Arial" w:eastAsia="Times New Roman" w:hAnsi="Arial" w:cs="Arial"/>
          <w:i/>
          <w:iCs/>
          <w:color w:val="181E1F"/>
          <w:sz w:val="42"/>
          <w:szCs w:val="42"/>
          <w:lang w:eastAsia="pl-PL"/>
        </w:rPr>
        <w:br/>
        <w:t>Prezes fundacji ABCXXI”- Cała Polska czyta dzieciom</w:t>
      </w:r>
    </w:p>
    <w:p w:rsidR="00361526" w:rsidRPr="00F372A3" w:rsidRDefault="00361526">
      <w:pPr>
        <w:rPr>
          <w:sz w:val="40"/>
          <w:szCs w:val="40"/>
        </w:rPr>
      </w:pPr>
    </w:p>
    <w:sectPr w:rsidR="00361526" w:rsidRPr="00F372A3" w:rsidSect="002020CE">
      <w:pgSz w:w="11906" w:h="16838"/>
      <w:pgMar w:top="568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D4910"/>
    <w:rsid w:val="002020CE"/>
    <w:rsid w:val="00361526"/>
    <w:rsid w:val="004F1DA3"/>
    <w:rsid w:val="00530D32"/>
    <w:rsid w:val="006726F1"/>
    <w:rsid w:val="00741E69"/>
    <w:rsid w:val="007D2249"/>
    <w:rsid w:val="00DD4910"/>
    <w:rsid w:val="00F3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DE11-F208-48A5-9130-B036D4E0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ST1-Sala2</cp:lastModifiedBy>
  <cp:revision>2</cp:revision>
  <dcterms:created xsi:type="dcterms:W3CDTF">2020-11-26T08:59:00Z</dcterms:created>
  <dcterms:modified xsi:type="dcterms:W3CDTF">2020-11-26T08:59:00Z</dcterms:modified>
</cp:coreProperties>
</file>